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BEDDD" w14:textId="796546C3" w:rsidR="00EE7F4A" w:rsidRDefault="00224F5D">
      <w:pPr>
        <w:rPr>
          <w:b/>
          <w:bCs/>
          <w:sz w:val="32"/>
          <w:szCs w:val="32"/>
        </w:rPr>
      </w:pPr>
      <w:r w:rsidRPr="00224F5D">
        <w:rPr>
          <w:b/>
          <w:bCs/>
          <w:sz w:val="32"/>
          <w:szCs w:val="32"/>
        </w:rPr>
        <w:t>Skolevandring 2024</w:t>
      </w:r>
    </w:p>
    <w:p w14:paraId="0B863456" w14:textId="18A3D5D7" w:rsidR="00224F5D" w:rsidRDefault="00224F5D">
      <w:pPr>
        <w:rPr>
          <w:sz w:val="24"/>
          <w:szCs w:val="24"/>
        </w:rPr>
      </w:pPr>
      <w:r>
        <w:rPr>
          <w:sz w:val="24"/>
          <w:szCs w:val="24"/>
        </w:rPr>
        <w:t>Start Rød Herregård.</w:t>
      </w:r>
    </w:p>
    <w:p w14:paraId="2DADAA73" w14:textId="77777777" w:rsidR="00A9251D" w:rsidRDefault="00224F5D">
      <w:pPr>
        <w:rPr>
          <w:sz w:val="24"/>
          <w:szCs w:val="24"/>
        </w:rPr>
      </w:pPr>
      <w:r>
        <w:rPr>
          <w:sz w:val="24"/>
          <w:szCs w:val="24"/>
        </w:rPr>
        <w:t xml:space="preserve">Informasjon om turen + </w:t>
      </w:r>
      <w:proofErr w:type="gramStart"/>
      <w:r>
        <w:rPr>
          <w:sz w:val="24"/>
          <w:szCs w:val="24"/>
        </w:rPr>
        <w:t>Generelt,</w:t>
      </w:r>
      <w:r w:rsidR="00DB4109">
        <w:rPr>
          <w:sz w:val="24"/>
          <w:szCs w:val="24"/>
        </w:rPr>
        <w:t xml:space="preserve">   </w:t>
      </w:r>
      <w:proofErr w:type="gramEnd"/>
      <w:r w:rsidR="00DB410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Vi starter her på RØD. </w:t>
      </w:r>
      <w:r w:rsidR="00862111">
        <w:rPr>
          <w:sz w:val="24"/>
          <w:szCs w:val="24"/>
        </w:rPr>
        <w:t xml:space="preserve"> Og går via </w:t>
      </w:r>
      <w:proofErr w:type="spellStart"/>
      <w:r w:rsidR="00862111">
        <w:rPr>
          <w:sz w:val="24"/>
          <w:szCs w:val="24"/>
        </w:rPr>
        <w:t>Rødsberget</w:t>
      </w:r>
      <w:proofErr w:type="spellEnd"/>
      <w:r w:rsidR="00862111">
        <w:rPr>
          <w:sz w:val="24"/>
          <w:szCs w:val="24"/>
        </w:rPr>
        <w:t xml:space="preserve"> og </w:t>
      </w:r>
      <w:r w:rsidR="00724D9C">
        <w:rPr>
          <w:sz w:val="24"/>
          <w:szCs w:val="24"/>
        </w:rPr>
        <w:t xml:space="preserve">ned til Fredrikshald teater.   </w:t>
      </w:r>
      <w:r w:rsidR="00A9251D">
        <w:rPr>
          <w:sz w:val="24"/>
          <w:szCs w:val="24"/>
        </w:rPr>
        <w:t xml:space="preserve">Vi vil snakke om det vi ser på veien og si noe særskilt om </w:t>
      </w:r>
      <w:proofErr w:type="spellStart"/>
      <w:r w:rsidR="00A9251D">
        <w:rPr>
          <w:sz w:val="24"/>
          <w:szCs w:val="24"/>
        </w:rPr>
        <w:t>Rødsberget</w:t>
      </w:r>
      <w:proofErr w:type="spellEnd"/>
      <w:r w:rsidR="00A9251D">
        <w:rPr>
          <w:sz w:val="24"/>
          <w:szCs w:val="24"/>
        </w:rPr>
        <w:t xml:space="preserve"> og teateret</w:t>
      </w:r>
    </w:p>
    <w:p w14:paraId="21932332" w14:textId="1D340F96" w:rsidR="00A9251D" w:rsidRDefault="00DB4109">
      <w:pPr>
        <w:rPr>
          <w:sz w:val="24"/>
          <w:szCs w:val="24"/>
        </w:rPr>
      </w:pPr>
      <w:r>
        <w:rPr>
          <w:sz w:val="24"/>
          <w:szCs w:val="24"/>
        </w:rPr>
        <w:t xml:space="preserve">Vi vil vel gjerne si Rød herregård, men dette er ikke formelt noen </w:t>
      </w:r>
      <w:proofErr w:type="spellStart"/>
      <w:proofErr w:type="gramStart"/>
      <w:r>
        <w:rPr>
          <w:sz w:val="24"/>
          <w:szCs w:val="24"/>
        </w:rPr>
        <w:t>Herreård</w:t>
      </w:r>
      <w:proofErr w:type="spellEnd"/>
      <w:r w:rsidR="00A9251D">
        <w:rPr>
          <w:sz w:val="24"/>
          <w:szCs w:val="24"/>
        </w:rPr>
        <w:t xml:space="preserve">  Herregårder</w:t>
      </w:r>
      <w:proofErr w:type="gramEnd"/>
      <w:r w:rsidR="00A9251D">
        <w:rPr>
          <w:sz w:val="24"/>
          <w:szCs w:val="24"/>
        </w:rPr>
        <w:t xml:space="preserve"> er adelsseter og gir rett til særlige privilegier som </w:t>
      </w:r>
      <w:proofErr w:type="spellStart"/>
      <w:r w:rsidR="00A9251D">
        <w:rPr>
          <w:sz w:val="24"/>
          <w:szCs w:val="24"/>
        </w:rPr>
        <w:t>f.eks</w:t>
      </w:r>
      <w:proofErr w:type="spellEnd"/>
      <w:r w:rsidR="00A9251D">
        <w:rPr>
          <w:sz w:val="24"/>
          <w:szCs w:val="24"/>
        </w:rPr>
        <w:t xml:space="preserve"> skattefrihet. Rød knytter seg til formue fra handelsvirksomhet og hadde kontakter med Europa både når det gjelder kultur og politikk.</w:t>
      </w:r>
    </w:p>
    <w:p w14:paraId="281C9D77" w14:textId="249D9EE2" w:rsidR="00DB4109" w:rsidRDefault="00A9251D">
      <w:pPr>
        <w:rPr>
          <w:sz w:val="24"/>
          <w:szCs w:val="24"/>
        </w:rPr>
      </w:pPr>
      <w:r>
        <w:rPr>
          <w:sz w:val="24"/>
          <w:szCs w:val="24"/>
        </w:rPr>
        <w:t xml:space="preserve">Gården vokste og </w:t>
      </w:r>
      <w:r>
        <w:rPr>
          <w:sz w:val="24"/>
          <w:szCs w:val="24"/>
        </w:rPr>
        <w:t>fikk sin status på 1700-tallet.  Da er vi inne i opplysningstiden</w:t>
      </w:r>
      <w:r>
        <w:rPr>
          <w:sz w:val="24"/>
          <w:szCs w:val="24"/>
        </w:rPr>
        <w:t xml:space="preserve"> </w:t>
      </w:r>
    </w:p>
    <w:p w14:paraId="3F6DB750" w14:textId="3BA1E4D8" w:rsidR="00DB4109" w:rsidRDefault="00224F5D">
      <w:pPr>
        <w:rPr>
          <w:sz w:val="24"/>
          <w:szCs w:val="24"/>
        </w:rPr>
      </w:pPr>
      <w:r>
        <w:rPr>
          <w:sz w:val="24"/>
          <w:szCs w:val="24"/>
        </w:rPr>
        <w:t xml:space="preserve">Klasseskillet er fortsatt stort </w:t>
      </w:r>
      <w:r w:rsidR="00305675">
        <w:rPr>
          <w:sz w:val="24"/>
          <w:szCs w:val="24"/>
        </w:rPr>
        <w:t xml:space="preserve">men </w:t>
      </w:r>
      <w:r>
        <w:rPr>
          <w:sz w:val="24"/>
          <w:szCs w:val="24"/>
        </w:rPr>
        <w:t>middelklassen ble større og fikk mere innflytelse.  Middelklassen interesserte seg for nyvinninger i drift og kultur</w:t>
      </w:r>
      <w:r w:rsidR="00305675">
        <w:rPr>
          <w:sz w:val="24"/>
          <w:szCs w:val="24"/>
        </w:rPr>
        <w:t xml:space="preserve">. </w:t>
      </w:r>
      <w:r w:rsidR="00A9251D">
        <w:rPr>
          <w:sz w:val="24"/>
          <w:szCs w:val="24"/>
        </w:rPr>
        <w:t xml:space="preserve"> </w:t>
      </w:r>
    </w:p>
    <w:p w14:paraId="2CC5374A" w14:textId="68D48291" w:rsidR="009F0B4C" w:rsidRDefault="00305675">
      <w:pPr>
        <w:rPr>
          <w:sz w:val="24"/>
          <w:szCs w:val="24"/>
        </w:rPr>
      </w:pPr>
      <w:r>
        <w:rPr>
          <w:sz w:val="24"/>
          <w:szCs w:val="24"/>
        </w:rPr>
        <w:t xml:space="preserve"> Etter den store nordiske krig (ferdig 1721) hadde vi en lang fredsperiode med dumme konger og stabil administrasjon.  </w:t>
      </w:r>
      <w:r w:rsidR="00DB4109">
        <w:rPr>
          <w:sz w:val="24"/>
          <w:szCs w:val="24"/>
        </w:rPr>
        <w:t>Da fikk middelklassen etablert seg og vokste i betydning og innflytelse.  Dette er tid for klubber og selskap</w:t>
      </w:r>
      <w:r w:rsidR="009F0B4C">
        <w:rPr>
          <w:sz w:val="24"/>
          <w:szCs w:val="24"/>
        </w:rPr>
        <w:t xml:space="preserve">elighet.  </w:t>
      </w:r>
      <w:r w:rsidR="00572CCB">
        <w:rPr>
          <w:sz w:val="24"/>
          <w:szCs w:val="24"/>
        </w:rPr>
        <w:t xml:space="preserve">Men kongen var pietistisk og streng og tillot ikke </w:t>
      </w:r>
      <w:r w:rsidR="00A9251D">
        <w:rPr>
          <w:sz w:val="24"/>
          <w:szCs w:val="24"/>
        </w:rPr>
        <w:t>m</w:t>
      </w:r>
      <w:r w:rsidR="00572CCB">
        <w:rPr>
          <w:sz w:val="24"/>
          <w:szCs w:val="24"/>
        </w:rPr>
        <w:t>ye kulturell frihet.</w:t>
      </w:r>
    </w:p>
    <w:p w14:paraId="5AAB9185" w14:textId="54C8959C" w:rsidR="00572CCB" w:rsidRDefault="00A9251D">
      <w:pPr>
        <w:rPr>
          <w:sz w:val="24"/>
          <w:szCs w:val="24"/>
        </w:rPr>
      </w:pPr>
      <w:r>
        <w:rPr>
          <w:sz w:val="24"/>
          <w:szCs w:val="24"/>
        </w:rPr>
        <w:t>I 1770 var det en form for statskupp fra huslegen til kong</w:t>
      </w:r>
      <w:r w:rsidR="006677EE">
        <w:rPr>
          <w:sz w:val="24"/>
          <w:szCs w:val="24"/>
        </w:rPr>
        <w:t xml:space="preserve"> Kristian 7. I den perioden </w:t>
      </w:r>
      <w:proofErr w:type="spellStart"/>
      <w:r w:rsidR="006677EE">
        <w:rPr>
          <w:sz w:val="24"/>
          <w:szCs w:val="24"/>
        </w:rPr>
        <w:t>Struense</w:t>
      </w:r>
      <w:proofErr w:type="spellEnd"/>
      <w:r w:rsidR="006677EE">
        <w:rPr>
          <w:sz w:val="24"/>
          <w:szCs w:val="24"/>
        </w:rPr>
        <w:t xml:space="preserve"> hadde kontroll var det en </w:t>
      </w:r>
      <w:proofErr w:type="spellStart"/>
      <w:r w:rsidR="006677EE">
        <w:rPr>
          <w:sz w:val="24"/>
          <w:szCs w:val="24"/>
        </w:rPr>
        <w:t>liberalisring</w:t>
      </w:r>
      <w:proofErr w:type="spellEnd"/>
      <w:r w:rsidR="006677EE">
        <w:rPr>
          <w:sz w:val="24"/>
          <w:szCs w:val="24"/>
        </w:rPr>
        <w:t xml:space="preserve"> i samfunnet. </w:t>
      </w:r>
      <w:r w:rsidR="009F0B4C">
        <w:rPr>
          <w:sz w:val="24"/>
          <w:szCs w:val="24"/>
        </w:rPr>
        <w:t xml:space="preserve">Trykkefrihet ble innført </w:t>
      </w:r>
      <w:r w:rsidR="00572CCB">
        <w:rPr>
          <w:sz w:val="24"/>
          <w:szCs w:val="24"/>
        </w:rPr>
        <w:t xml:space="preserve">under </w:t>
      </w:r>
      <w:proofErr w:type="gramStart"/>
      <w:r w:rsidR="00572CCB">
        <w:rPr>
          <w:sz w:val="24"/>
          <w:szCs w:val="24"/>
        </w:rPr>
        <w:t>perioden  og</w:t>
      </w:r>
      <w:proofErr w:type="gramEnd"/>
      <w:r w:rsidR="00572CCB">
        <w:rPr>
          <w:sz w:val="24"/>
          <w:szCs w:val="24"/>
        </w:rPr>
        <w:t xml:space="preserve"> åpnet for livlig teaterdrift.  I 1772 ble </w:t>
      </w:r>
      <w:proofErr w:type="spellStart"/>
      <w:r w:rsidR="00572CCB">
        <w:rPr>
          <w:sz w:val="24"/>
          <w:szCs w:val="24"/>
        </w:rPr>
        <w:t>Struense</w:t>
      </w:r>
      <w:proofErr w:type="spellEnd"/>
      <w:r w:rsidR="00572CCB">
        <w:rPr>
          <w:sz w:val="24"/>
          <w:szCs w:val="24"/>
        </w:rPr>
        <w:t xml:space="preserve"> arrestert og de gamle embetsmenn fikk holde i tømmene.  Det ble forbudt å spille teater.  </w:t>
      </w:r>
    </w:p>
    <w:p w14:paraId="60DFF7C5" w14:textId="7A08DA1D" w:rsidR="00224F5D" w:rsidRDefault="00305675">
      <w:pPr>
        <w:rPr>
          <w:sz w:val="24"/>
          <w:szCs w:val="24"/>
        </w:rPr>
      </w:pPr>
      <w:r>
        <w:rPr>
          <w:sz w:val="24"/>
          <w:szCs w:val="24"/>
        </w:rPr>
        <w:t xml:space="preserve">Kritikk av samfunnet var fram kom fram i komedier.  Men </w:t>
      </w:r>
      <w:r w:rsidR="004330E9">
        <w:rPr>
          <w:sz w:val="24"/>
          <w:szCs w:val="24"/>
        </w:rPr>
        <w:t xml:space="preserve">etter kuppforsøket til </w:t>
      </w:r>
      <w:proofErr w:type="spellStart"/>
      <w:proofErr w:type="gramStart"/>
      <w:r w:rsidR="004330E9">
        <w:rPr>
          <w:sz w:val="24"/>
          <w:szCs w:val="24"/>
        </w:rPr>
        <w:t>Struense</w:t>
      </w:r>
      <w:proofErr w:type="spellEnd"/>
      <w:r w:rsidR="004330E9">
        <w:rPr>
          <w:sz w:val="24"/>
          <w:szCs w:val="24"/>
        </w:rPr>
        <w:t xml:space="preserve">  (</w:t>
      </w:r>
      <w:proofErr w:type="gramEnd"/>
      <w:r w:rsidR="004330E9">
        <w:rPr>
          <w:sz w:val="24"/>
          <w:szCs w:val="24"/>
        </w:rPr>
        <w:t xml:space="preserve">1771)ble sensuren innskjerpet og teatervirksomhet omtrent forbudt. (Krav om tillatelse som ikke ble gitt.)   Etter 10 år hadde praksis blitt myket opp </w:t>
      </w:r>
    </w:p>
    <w:p w14:paraId="6F83C8EF" w14:textId="23E6365D" w:rsidR="001620EB" w:rsidRDefault="001620EB">
      <w:pPr>
        <w:rPr>
          <w:sz w:val="24"/>
          <w:szCs w:val="24"/>
        </w:rPr>
      </w:pPr>
      <w:r>
        <w:rPr>
          <w:sz w:val="24"/>
          <w:szCs w:val="24"/>
        </w:rPr>
        <w:t xml:space="preserve">Sakte og forsiktig kom det sosiale liv i gang og borgerne fikk utfolde seg sosialt.  Det ble etablert et teater i tilknytning til klubben. Teater og etterfølgende dans var viktige borgerlig moro.  </w:t>
      </w:r>
      <w:r w:rsidR="006677EE">
        <w:rPr>
          <w:sz w:val="24"/>
          <w:szCs w:val="24"/>
        </w:rPr>
        <w:t xml:space="preserve">Vi tar mer om det senere.  Nå går vi opp på </w:t>
      </w:r>
      <w:proofErr w:type="spellStart"/>
      <w:r w:rsidR="006677EE">
        <w:rPr>
          <w:sz w:val="24"/>
          <w:szCs w:val="24"/>
        </w:rPr>
        <w:t>Rødsberget</w:t>
      </w:r>
      <w:proofErr w:type="spellEnd"/>
      <w:r w:rsidR="006677EE">
        <w:rPr>
          <w:sz w:val="24"/>
          <w:szCs w:val="24"/>
        </w:rPr>
        <w:t xml:space="preserve"> </w:t>
      </w:r>
    </w:p>
    <w:p w14:paraId="36E16D23" w14:textId="77777777" w:rsidR="001620EB" w:rsidRDefault="001620EB">
      <w:pPr>
        <w:rPr>
          <w:sz w:val="24"/>
          <w:szCs w:val="24"/>
        </w:rPr>
      </w:pPr>
    </w:p>
    <w:p w14:paraId="1456FBFB" w14:textId="77777777" w:rsidR="00103152" w:rsidRDefault="001620EB">
      <w:pPr>
        <w:rPr>
          <w:sz w:val="24"/>
          <w:szCs w:val="24"/>
        </w:rPr>
      </w:pPr>
      <w:proofErr w:type="spellStart"/>
      <w:r w:rsidRPr="00103152">
        <w:rPr>
          <w:b/>
          <w:bCs/>
          <w:sz w:val="24"/>
          <w:szCs w:val="24"/>
        </w:rPr>
        <w:t>Rødsberget</w:t>
      </w:r>
      <w:proofErr w:type="spellEnd"/>
      <w:r>
        <w:rPr>
          <w:sz w:val="24"/>
          <w:szCs w:val="24"/>
        </w:rPr>
        <w:t xml:space="preserve">.  Forsvarsverker og krig 1660.  </w:t>
      </w:r>
      <w:r w:rsidR="00514118">
        <w:rPr>
          <w:sz w:val="24"/>
          <w:szCs w:val="24"/>
        </w:rPr>
        <w:t xml:space="preserve">Det ble ganske tidlig laget et </w:t>
      </w:r>
      <w:proofErr w:type="gramStart"/>
      <w:r w:rsidR="00514118">
        <w:rPr>
          <w:sz w:val="24"/>
          <w:szCs w:val="24"/>
        </w:rPr>
        <w:t>vakthus  på</w:t>
      </w:r>
      <w:proofErr w:type="gramEnd"/>
      <w:r w:rsidR="00514118">
        <w:rPr>
          <w:sz w:val="24"/>
          <w:szCs w:val="24"/>
        </w:rPr>
        <w:t xml:space="preserve"> </w:t>
      </w:r>
      <w:proofErr w:type="spellStart"/>
      <w:r w:rsidR="00514118">
        <w:rPr>
          <w:sz w:val="24"/>
          <w:szCs w:val="24"/>
        </w:rPr>
        <w:t>Rødsberget</w:t>
      </w:r>
      <w:proofErr w:type="spellEnd"/>
      <w:r w:rsidR="00514118">
        <w:rPr>
          <w:sz w:val="24"/>
          <w:szCs w:val="24"/>
        </w:rPr>
        <w:t xml:space="preserve">,    </w:t>
      </w:r>
      <w:r>
        <w:rPr>
          <w:sz w:val="24"/>
          <w:szCs w:val="24"/>
        </w:rPr>
        <w:t>Allerede i 16</w:t>
      </w:r>
      <w:r w:rsidR="00524D9D">
        <w:rPr>
          <w:sz w:val="24"/>
          <w:szCs w:val="24"/>
        </w:rPr>
        <w:t>49 gjorde soldatene (</w:t>
      </w:r>
      <w:proofErr w:type="spellStart"/>
      <w:r w:rsidR="00524D9D">
        <w:rPr>
          <w:sz w:val="24"/>
          <w:szCs w:val="24"/>
        </w:rPr>
        <w:t>Fyrrører</w:t>
      </w:r>
      <w:proofErr w:type="spellEnd"/>
      <w:r w:rsidR="00524D9D">
        <w:rPr>
          <w:sz w:val="24"/>
          <w:szCs w:val="24"/>
        </w:rPr>
        <w:t xml:space="preserve">) på </w:t>
      </w:r>
      <w:proofErr w:type="spellStart"/>
      <w:r w:rsidR="00524D9D">
        <w:rPr>
          <w:sz w:val="24"/>
          <w:szCs w:val="24"/>
        </w:rPr>
        <w:t>Rødsberget</w:t>
      </w:r>
      <w:proofErr w:type="spellEnd"/>
      <w:r w:rsidR="00524D9D">
        <w:rPr>
          <w:sz w:val="24"/>
          <w:szCs w:val="24"/>
        </w:rPr>
        <w:t xml:space="preserve"> så stor skade på styrkene til general Stake at han måtte omgruppere sine styrker og gå med soldatene rundt </w:t>
      </w:r>
      <w:proofErr w:type="spellStart"/>
      <w:r w:rsidR="00524D9D">
        <w:rPr>
          <w:sz w:val="24"/>
          <w:szCs w:val="24"/>
        </w:rPr>
        <w:t>Rødsberget</w:t>
      </w:r>
      <w:proofErr w:type="spellEnd"/>
      <w:r w:rsidR="00524D9D">
        <w:rPr>
          <w:sz w:val="24"/>
          <w:szCs w:val="24"/>
        </w:rPr>
        <w:t xml:space="preserve"> og fram på nordsiden av byen. Denne marsjen endte med kampene om bybroa hvor de svenske styrker fikk så store tap at de trakk seg </w:t>
      </w:r>
      <w:proofErr w:type="spellStart"/>
      <w:r w:rsidR="00524D9D">
        <w:rPr>
          <w:sz w:val="24"/>
          <w:szCs w:val="24"/>
        </w:rPr>
        <w:t>tilbak</w:t>
      </w:r>
      <w:proofErr w:type="spellEnd"/>
      <w:r w:rsidR="00524D9D">
        <w:rPr>
          <w:sz w:val="24"/>
          <w:szCs w:val="24"/>
        </w:rPr>
        <w:t xml:space="preserve"> til Sverige.  I 1660 kom de svenske tilbake og startet beleiring av Halden med </w:t>
      </w:r>
    </w:p>
    <w:p w14:paraId="2A8D6275" w14:textId="77777777" w:rsidR="00862111" w:rsidRDefault="00103152">
      <w:pPr>
        <w:rPr>
          <w:sz w:val="24"/>
          <w:szCs w:val="24"/>
        </w:rPr>
      </w:pPr>
      <w:r w:rsidRPr="00C4084B">
        <w:rPr>
          <w:b/>
          <w:bCs/>
          <w:sz w:val="24"/>
          <w:szCs w:val="24"/>
        </w:rPr>
        <w:t>Tragedien i 1660</w:t>
      </w:r>
      <w:r>
        <w:rPr>
          <w:sz w:val="24"/>
          <w:szCs w:val="24"/>
        </w:rPr>
        <w:t xml:space="preserve">, </w:t>
      </w:r>
    </w:p>
    <w:p w14:paraId="796FA44F" w14:textId="77777777" w:rsidR="00C4084B" w:rsidRDefault="00103152">
      <w:pPr>
        <w:rPr>
          <w:sz w:val="24"/>
          <w:szCs w:val="24"/>
        </w:rPr>
      </w:pPr>
      <w:r>
        <w:rPr>
          <w:sz w:val="24"/>
          <w:szCs w:val="24"/>
        </w:rPr>
        <w:t>De svenske troppene invaderte</w:t>
      </w:r>
      <w:r w:rsidR="006677EE">
        <w:rPr>
          <w:sz w:val="24"/>
          <w:szCs w:val="24"/>
        </w:rPr>
        <w:t xml:space="preserve"> </w:t>
      </w:r>
      <w:proofErr w:type="gramStart"/>
      <w:r w:rsidR="006677EE">
        <w:rPr>
          <w:sz w:val="24"/>
          <w:szCs w:val="24"/>
        </w:rPr>
        <w:t xml:space="preserve">Norge </w:t>
      </w:r>
      <w:r>
        <w:rPr>
          <w:sz w:val="24"/>
          <w:szCs w:val="24"/>
        </w:rPr>
        <w:t xml:space="preserve"> i</w:t>
      </w:r>
      <w:proofErr w:type="gramEnd"/>
      <w:r>
        <w:rPr>
          <w:sz w:val="24"/>
          <w:szCs w:val="24"/>
        </w:rPr>
        <w:t xml:space="preserve"> 1660 </w:t>
      </w:r>
      <w:r w:rsidR="006677EE">
        <w:rPr>
          <w:sz w:val="24"/>
          <w:szCs w:val="24"/>
        </w:rPr>
        <w:t xml:space="preserve">med 5000 mann og hadde som mål å </w:t>
      </w:r>
      <w:r>
        <w:rPr>
          <w:sz w:val="24"/>
          <w:szCs w:val="24"/>
        </w:rPr>
        <w:t xml:space="preserve">ta Norge.  Invasjonen stoppet fot opp og ble til en beleiring av </w:t>
      </w:r>
      <w:proofErr w:type="gramStart"/>
      <w:r>
        <w:rPr>
          <w:sz w:val="24"/>
          <w:szCs w:val="24"/>
        </w:rPr>
        <w:t>Halden  De</w:t>
      </w:r>
      <w:proofErr w:type="gramEnd"/>
      <w:r>
        <w:rPr>
          <w:sz w:val="24"/>
          <w:szCs w:val="24"/>
        </w:rPr>
        <w:t xml:space="preserve"> hadde prøvd å ta Halden før.  I 1658 angrep de Gamleporten og måtte gi tapt.  I 1659 angrep de byen fra sjøsiden ved å gå </w:t>
      </w:r>
      <w:r>
        <w:rPr>
          <w:sz w:val="24"/>
          <w:szCs w:val="24"/>
        </w:rPr>
        <w:lastRenderedPageBreak/>
        <w:t xml:space="preserve">over isen.  Dette endte med et stort tap på </w:t>
      </w:r>
      <w:proofErr w:type="gramStart"/>
      <w:r>
        <w:rPr>
          <w:sz w:val="24"/>
          <w:szCs w:val="24"/>
        </w:rPr>
        <w:t>bybroa,  Nå</w:t>
      </w:r>
      <w:proofErr w:type="gramEnd"/>
      <w:r>
        <w:rPr>
          <w:sz w:val="24"/>
          <w:szCs w:val="24"/>
        </w:rPr>
        <w:t xml:space="preserve"> ville de prøve å beleire byen  og sulte ut de som var der.  </w:t>
      </w:r>
      <w:r w:rsidR="00296935">
        <w:rPr>
          <w:sz w:val="24"/>
          <w:szCs w:val="24"/>
        </w:rPr>
        <w:t xml:space="preserve">De forsøkte seg med en tung patrulje mot </w:t>
      </w:r>
      <w:proofErr w:type="spellStart"/>
      <w:r w:rsidR="00296935">
        <w:rPr>
          <w:sz w:val="24"/>
          <w:szCs w:val="24"/>
        </w:rPr>
        <w:t>Brådlandsskansen</w:t>
      </w:r>
      <w:proofErr w:type="spellEnd"/>
      <w:r w:rsidR="00296935">
        <w:rPr>
          <w:sz w:val="24"/>
          <w:szCs w:val="24"/>
        </w:rPr>
        <w:t xml:space="preserve"> den 14 januar 1660.  Dette angrepet gikk nesten bra, men så ble de kastet tilbake med store tap.  Svenskene går da over til en beleiring av Halden med hovedkvarter på </w:t>
      </w:r>
      <w:proofErr w:type="spellStart"/>
      <w:r w:rsidR="00296935">
        <w:rPr>
          <w:sz w:val="24"/>
          <w:szCs w:val="24"/>
        </w:rPr>
        <w:t>Låby</w:t>
      </w:r>
      <w:proofErr w:type="spellEnd"/>
      <w:r w:rsidR="00296935">
        <w:rPr>
          <w:sz w:val="24"/>
          <w:szCs w:val="24"/>
        </w:rPr>
        <w:t xml:space="preserve"> og Karrestad.</w:t>
      </w:r>
      <w:r w:rsidR="001620E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Rødsberget</w:t>
      </w:r>
      <w:proofErr w:type="spellEnd"/>
      <w:r>
        <w:rPr>
          <w:sz w:val="24"/>
          <w:szCs w:val="24"/>
        </w:rPr>
        <w:t xml:space="preserve"> lå som en norsk øy midt i svenskenes oppmarsjområde.</w:t>
      </w:r>
      <w:r w:rsidR="00514118">
        <w:rPr>
          <w:sz w:val="24"/>
          <w:szCs w:val="24"/>
        </w:rPr>
        <w:t xml:space="preserve"> </w:t>
      </w:r>
      <w:r w:rsidR="001A6A39">
        <w:rPr>
          <w:sz w:val="24"/>
          <w:szCs w:val="24"/>
        </w:rPr>
        <w:t xml:space="preserve"> 22. januar kjørte svenskene fram sine kanoner og startet bombardering av byen og Befestningen på </w:t>
      </w:r>
      <w:proofErr w:type="spellStart"/>
      <w:r w:rsidR="001A6A39">
        <w:rPr>
          <w:sz w:val="24"/>
          <w:szCs w:val="24"/>
        </w:rPr>
        <w:t>Rødsberget</w:t>
      </w:r>
      <w:proofErr w:type="spellEnd"/>
      <w:r w:rsidR="001A6A39">
        <w:rPr>
          <w:sz w:val="24"/>
          <w:szCs w:val="24"/>
        </w:rPr>
        <w:t>.  På R</w:t>
      </w:r>
      <w:proofErr w:type="spellStart"/>
      <w:r w:rsidR="001A6A39">
        <w:rPr>
          <w:sz w:val="24"/>
          <w:szCs w:val="24"/>
        </w:rPr>
        <w:t>ødsberget</w:t>
      </w:r>
      <w:proofErr w:type="spellEnd"/>
      <w:r w:rsidR="001A6A39">
        <w:rPr>
          <w:sz w:val="24"/>
          <w:szCs w:val="24"/>
        </w:rPr>
        <w:t xml:space="preserve"> var det opprinnelig 400 soldater, men når kampene startet var en tredel såret eller syke.  Styrken i den lille tre-festningen var omringet av 3000 svensker og de hadde 3 forskjellige kanon-batterier mot seg. </w:t>
      </w:r>
    </w:p>
    <w:p w14:paraId="76F8EF0D" w14:textId="4AFF6030" w:rsidR="001620EB" w:rsidRDefault="00C4084B">
      <w:pPr>
        <w:rPr>
          <w:sz w:val="24"/>
          <w:szCs w:val="24"/>
        </w:rPr>
      </w:pPr>
      <w:r>
        <w:rPr>
          <w:sz w:val="24"/>
          <w:szCs w:val="24"/>
        </w:rPr>
        <w:t>Om natten</w:t>
      </w:r>
      <w:r w:rsidR="001A6A39">
        <w:rPr>
          <w:sz w:val="24"/>
          <w:szCs w:val="24"/>
        </w:rPr>
        <w:t>25. januar, etter to ukers vakt i vinter</w:t>
      </w:r>
      <w:r>
        <w:rPr>
          <w:sz w:val="24"/>
          <w:szCs w:val="24"/>
        </w:rPr>
        <w:t>-</w:t>
      </w:r>
      <w:r w:rsidR="001A6A39">
        <w:rPr>
          <w:sz w:val="24"/>
          <w:szCs w:val="24"/>
        </w:rPr>
        <w:t>kulden</w:t>
      </w:r>
      <w:r>
        <w:rPr>
          <w:sz w:val="24"/>
          <w:szCs w:val="24"/>
        </w:rPr>
        <w:t>,</w:t>
      </w:r>
      <w:r w:rsidR="001A6A39">
        <w:rPr>
          <w:sz w:val="24"/>
          <w:szCs w:val="24"/>
        </w:rPr>
        <w:t xml:space="preserve"> bestemmer major </w:t>
      </w:r>
      <w:proofErr w:type="spellStart"/>
      <w:r w:rsidR="001A6A39">
        <w:rPr>
          <w:sz w:val="24"/>
          <w:szCs w:val="24"/>
        </w:rPr>
        <w:t>Forbus</w:t>
      </w:r>
      <w:proofErr w:type="spellEnd"/>
      <w:r w:rsidR="001A6A39">
        <w:rPr>
          <w:sz w:val="24"/>
          <w:szCs w:val="24"/>
        </w:rPr>
        <w:t xml:space="preserve"> seg for å trekke seg ut av stillingen</w:t>
      </w:r>
      <w:r>
        <w:rPr>
          <w:sz w:val="24"/>
          <w:szCs w:val="24"/>
        </w:rPr>
        <w:t xml:space="preserve">. Gjenvørende soldater tar med seg så mange syke og sårede de klarer bære og går ned på isen.  Utfallet blir oppdaget, og svenskene stormer inn i den lille skansen hvor de hugger ned de sårede og syke soldatene som er igjen i skansen.  Så sender de rytteriet ut mot de soldatene som flykter over isen..  Mange blir drept eller drukner her.  Samlet tap var 130 norske soldater.  </w:t>
      </w:r>
    </w:p>
    <w:p w14:paraId="08FCD2B2" w14:textId="388053E5" w:rsidR="00103152" w:rsidRPr="00C4084B" w:rsidRDefault="00C4084B">
      <w:pPr>
        <w:rPr>
          <w:b/>
          <w:bCs/>
          <w:sz w:val="24"/>
          <w:szCs w:val="24"/>
        </w:rPr>
      </w:pPr>
      <w:r w:rsidRPr="00C4084B">
        <w:rPr>
          <w:b/>
          <w:bCs/>
          <w:sz w:val="24"/>
          <w:szCs w:val="24"/>
        </w:rPr>
        <w:t xml:space="preserve">Kongen av </w:t>
      </w:r>
      <w:proofErr w:type="spellStart"/>
      <w:r>
        <w:rPr>
          <w:b/>
          <w:bCs/>
          <w:sz w:val="24"/>
          <w:szCs w:val="24"/>
        </w:rPr>
        <w:t>R</w:t>
      </w:r>
      <w:r w:rsidRPr="00C4084B">
        <w:rPr>
          <w:b/>
          <w:bCs/>
          <w:sz w:val="24"/>
          <w:szCs w:val="24"/>
        </w:rPr>
        <w:t>ødsberget</w:t>
      </w:r>
      <w:proofErr w:type="spellEnd"/>
    </w:p>
    <w:p w14:paraId="3655BFCA" w14:textId="4E0FA2E4" w:rsidR="00103152" w:rsidRDefault="00103152">
      <w:pPr>
        <w:rPr>
          <w:sz w:val="24"/>
          <w:szCs w:val="24"/>
        </w:rPr>
      </w:pPr>
      <w:r>
        <w:rPr>
          <w:sz w:val="24"/>
          <w:szCs w:val="24"/>
        </w:rPr>
        <w:t xml:space="preserve">Men det har ikke bare vært kriging her.  På 1800 tallet var det </w:t>
      </w:r>
      <w:r w:rsidR="00727D17">
        <w:rPr>
          <w:sz w:val="24"/>
          <w:szCs w:val="24"/>
        </w:rPr>
        <w:t xml:space="preserve">St </w:t>
      </w:r>
      <w:proofErr w:type="spellStart"/>
      <w:r w:rsidR="00727D17">
        <w:rPr>
          <w:sz w:val="24"/>
          <w:szCs w:val="24"/>
        </w:rPr>
        <w:t>Hansfeiring</w:t>
      </w:r>
      <w:proofErr w:type="spellEnd"/>
      <w:r w:rsidR="00727D17">
        <w:rPr>
          <w:sz w:val="24"/>
          <w:szCs w:val="24"/>
        </w:rPr>
        <w:t xml:space="preserve"> med spillopper og moro og kåring av «Kongen av </w:t>
      </w:r>
      <w:proofErr w:type="spellStart"/>
      <w:r w:rsidR="00727D17">
        <w:rPr>
          <w:sz w:val="24"/>
          <w:szCs w:val="24"/>
        </w:rPr>
        <w:t>Rødsberget</w:t>
      </w:r>
      <w:proofErr w:type="spellEnd"/>
      <w:r w:rsidR="00727D17">
        <w:rPr>
          <w:sz w:val="24"/>
          <w:szCs w:val="24"/>
        </w:rPr>
        <w:t>.  Den som ble valgt til konge tok oppgaven meget høytidelig, spesielt rundt tiden for mi</w:t>
      </w:r>
      <w:r w:rsidR="00862111">
        <w:rPr>
          <w:sz w:val="24"/>
          <w:szCs w:val="24"/>
        </w:rPr>
        <w:t>d</w:t>
      </w:r>
      <w:r w:rsidR="00727D17">
        <w:rPr>
          <w:sz w:val="24"/>
          <w:szCs w:val="24"/>
        </w:rPr>
        <w:t xml:space="preserve">tsommerfeiring.  Feiringen utartet med fyll og </w:t>
      </w:r>
      <w:proofErr w:type="spellStart"/>
      <w:r w:rsidR="00727D17">
        <w:rPr>
          <w:sz w:val="24"/>
          <w:szCs w:val="24"/>
        </w:rPr>
        <w:t>slossing</w:t>
      </w:r>
      <w:proofErr w:type="spellEnd"/>
      <w:r w:rsidR="00727D17">
        <w:rPr>
          <w:sz w:val="24"/>
          <w:szCs w:val="24"/>
        </w:rPr>
        <w:t xml:space="preserve"> og ble forbudt av kommunestyret </w:t>
      </w:r>
      <w:proofErr w:type="gramStart"/>
      <w:r w:rsidR="00727D17">
        <w:rPr>
          <w:sz w:val="24"/>
          <w:szCs w:val="24"/>
        </w:rPr>
        <w:t>rundt  århundreskiftet</w:t>
      </w:r>
      <w:proofErr w:type="gramEnd"/>
      <w:r w:rsidR="00727D17">
        <w:rPr>
          <w:sz w:val="24"/>
          <w:szCs w:val="24"/>
        </w:rPr>
        <w:t>,</w:t>
      </w:r>
    </w:p>
    <w:p w14:paraId="310E109B" w14:textId="77777777" w:rsidR="00727D17" w:rsidRDefault="00727D17">
      <w:pPr>
        <w:rPr>
          <w:sz w:val="24"/>
          <w:szCs w:val="24"/>
        </w:rPr>
      </w:pPr>
    </w:p>
    <w:p w14:paraId="289B907F" w14:textId="01D5BFFD" w:rsidR="00727D17" w:rsidRDefault="00727D17">
      <w:pPr>
        <w:rPr>
          <w:sz w:val="24"/>
          <w:szCs w:val="24"/>
        </w:rPr>
      </w:pPr>
      <w:r>
        <w:rPr>
          <w:sz w:val="24"/>
          <w:szCs w:val="24"/>
        </w:rPr>
        <w:t xml:space="preserve">Monumenter: kampene </w:t>
      </w:r>
      <w:proofErr w:type="gramStart"/>
      <w:r>
        <w:rPr>
          <w:sz w:val="24"/>
          <w:szCs w:val="24"/>
        </w:rPr>
        <w:t>1660  Siste</w:t>
      </w:r>
      <w:proofErr w:type="gramEnd"/>
      <w:r>
        <w:rPr>
          <w:sz w:val="24"/>
          <w:szCs w:val="24"/>
        </w:rPr>
        <w:t xml:space="preserve"> verdenskrig. Utøya,</w:t>
      </w:r>
    </w:p>
    <w:p w14:paraId="3D0AA584" w14:textId="77777777" w:rsidR="00727D17" w:rsidRDefault="00727D17">
      <w:pPr>
        <w:rPr>
          <w:sz w:val="24"/>
          <w:szCs w:val="24"/>
        </w:rPr>
      </w:pPr>
    </w:p>
    <w:p w14:paraId="2EA8785F" w14:textId="4F5ABE36" w:rsidR="00727D17" w:rsidRDefault="00727D17">
      <w:pPr>
        <w:rPr>
          <w:sz w:val="24"/>
          <w:szCs w:val="24"/>
        </w:rPr>
      </w:pPr>
      <w:r>
        <w:rPr>
          <w:sz w:val="24"/>
          <w:szCs w:val="24"/>
        </w:rPr>
        <w:t>Utsikt over Banken, Hvor gikk veien Hvilken Bank</w:t>
      </w:r>
    </w:p>
    <w:p w14:paraId="5E270091" w14:textId="77777777" w:rsidR="00333F26" w:rsidRPr="00333F26" w:rsidRDefault="00333F26" w:rsidP="00333F2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Work Sans" w:eastAsia="Times New Roman" w:hAnsi="Work Sans" w:cs="Times New Roman"/>
          <w:caps/>
          <w:color w:val="203E51"/>
          <w:kern w:val="0"/>
          <w:sz w:val="24"/>
          <w:szCs w:val="24"/>
          <w:lang w:eastAsia="nb-NO"/>
          <w14:ligatures w14:val="none"/>
        </w:rPr>
      </w:pPr>
      <w:r>
        <w:rPr>
          <w:sz w:val="24"/>
          <w:szCs w:val="24"/>
        </w:rPr>
        <w:t xml:space="preserve">Vår lokale Grieg </w:t>
      </w:r>
      <w:r w:rsidRPr="00333F26">
        <w:rPr>
          <w:rFonts w:ascii="Work Sans" w:eastAsia="Times New Roman" w:hAnsi="Work Sans" w:cs="Times New Roman"/>
          <w:b/>
          <w:bCs/>
          <w:caps/>
          <w:color w:val="203E51"/>
          <w:kern w:val="0"/>
          <w:sz w:val="24"/>
          <w:szCs w:val="24"/>
          <w:lang w:eastAsia="nb-NO"/>
          <w14:ligatures w14:val="none"/>
        </w:rPr>
        <w:t>Friedrich August Reissiger</w:t>
      </w:r>
    </w:p>
    <w:p w14:paraId="1B13A00B" w14:textId="33D113F0" w:rsidR="00727D17" w:rsidRDefault="00333F26">
      <w:pPr>
        <w:rPr>
          <w:sz w:val="24"/>
          <w:szCs w:val="24"/>
        </w:rPr>
      </w:pPr>
      <w:r>
        <w:rPr>
          <w:sz w:val="24"/>
          <w:szCs w:val="24"/>
        </w:rPr>
        <w:t xml:space="preserve">En foregangsmann i nasjonal-romantisk musikk.  Han bodde på loftet på dette huset.  Han var knyttet til </w:t>
      </w:r>
      <w:proofErr w:type="spellStart"/>
      <w:r>
        <w:rPr>
          <w:sz w:val="24"/>
          <w:szCs w:val="24"/>
        </w:rPr>
        <w:t>Imanuels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kirke ,</w:t>
      </w:r>
      <w:proofErr w:type="gramEnd"/>
      <w:r>
        <w:rPr>
          <w:sz w:val="24"/>
          <w:szCs w:val="24"/>
        </w:rPr>
        <w:t xml:space="preserve"> men var engasjert bredt i det lokale musikkliv.  De nasjonalromantiske dikterne henvendte seg ofte til Reissiger for å få melodier til sine dikt.</w:t>
      </w:r>
    </w:p>
    <w:p w14:paraId="399C4F1E" w14:textId="77777777" w:rsidR="00621B21" w:rsidRPr="00621B21" w:rsidRDefault="00621B21" w:rsidP="00621B21">
      <w:pPr>
        <w:shd w:val="clear" w:color="auto" w:fill="F3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</w:pPr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 xml:space="preserve">Reissiger tilhørte en gammel musikerfamilie. Både faren, bestefaren og oldefaren var kantorer i forskjellige byer i Sachsen, og hans eldste bror, komponisten og kapellmesteren Karl Gottlieb Reissiger, etterfulgte Carl Maria von Weber som kapellmester ved operaen i Dresden. 1822 ble Friedrich August Reissiger tatt opp som sopran i koret ved Thomas-skolen i Leipzig, og fra denne tiden stammer hans første komposisjonsforsøk. Etter avsluttet skolegang reiste han 1830 til Berlin for å studere teologi. For å finansiere studiene arbeidet han som musikklærer, sanger og komponist. Etter råd fra Mendelssohns lærer Carl Friedrich </w:t>
      </w:r>
      <w:proofErr w:type="spellStart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>Zelter</w:t>
      </w:r>
      <w:proofErr w:type="spellEnd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>, som hadde hørt Reissiger fremføre sin egen komiske bassarie </w:t>
      </w:r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 xml:space="preserve">Der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>schlesische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>Zecher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>und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 xml:space="preserve"> der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>Teufel</w:t>
      </w:r>
      <w:proofErr w:type="spellEnd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 xml:space="preserve">, valgte han musikken som levevei. Han studerte komposisjon med den kjente musikkteoretikeren Siegfried </w:t>
      </w:r>
      <w:proofErr w:type="spellStart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>Dehn</w:t>
      </w:r>
      <w:proofErr w:type="spellEnd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 xml:space="preserve"> og fikk i årene frem til 1840 utgitt 59 verker på tyske forlag, hovedsakelig korsanger, populære og humoristiske sanger og klaverstykker. Det populære klaverstykket </w:t>
      </w:r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>Feen-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>Reigen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>Walzer</w:t>
      </w:r>
      <w:proofErr w:type="spellEnd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 xml:space="preserve"> stammer fra denne tiden. Hans duetter for to </w:t>
      </w:r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lastRenderedPageBreak/>
        <w:t>sopraner og </w:t>
      </w:r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 xml:space="preserve">Drei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>launige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>Gesänge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>für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 xml:space="preserve"> vier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>Männerstimmen</w:t>
      </w:r>
      <w:proofErr w:type="spellEnd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> fikk god omtale i tyske fagtidsskrifter.</w:t>
      </w:r>
    </w:p>
    <w:p w14:paraId="3C93F3D6" w14:textId="77777777" w:rsidR="00621B21" w:rsidRPr="00621B21" w:rsidRDefault="00621B21" w:rsidP="00621B21">
      <w:pPr>
        <w:shd w:val="clear" w:color="auto" w:fill="F3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</w:pPr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>1840 var Christiania Theater på jakt etter en ny korinstruktør og fikk anbefalt Reissiger, som – etter et kort kurs i orkesterdireksjon hos sin bror i Dresden – innfant seg i Christiania allerede samme høst. Reissiger var ansatt ved teateret frem til 1850. I løpet av disse årene innstuderte han 33 operaer og komponerte og arrangerte en god del scenemusikk. Til Kunstnerforeningens aftenunderholdninger i mars 1849 komponerte han en orkesterfantasi over norske folketoner. Orkesterverket </w:t>
      </w:r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>Ved Karmøy</w:t>
      </w:r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> er et melodrama som ble spilt en rekke ganger, men er senere gått tapt. Meget populære ble folketonearrangementene til den dramatiske idyll </w:t>
      </w:r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>Til Sæters</w:t>
      </w:r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>, med tekst av C. P. Riis (1850). Vaudevillen hadde en enorm suksess, og i en periode var de benyttede folkemelodiene på alles lepper.</w:t>
      </w:r>
    </w:p>
    <w:p w14:paraId="12FE2C97" w14:textId="77777777" w:rsidR="00621B21" w:rsidRPr="00621B21" w:rsidRDefault="00621B21" w:rsidP="00621B21">
      <w:pPr>
        <w:shd w:val="clear" w:color="auto" w:fill="F3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</w:pPr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 xml:space="preserve">I christianiatiden ledet Reissiger en kort tid et sanginstitutt, som etter mønster av Berliner </w:t>
      </w:r>
      <w:proofErr w:type="spellStart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>Singakademie</w:t>
      </w:r>
      <w:proofErr w:type="spellEnd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 xml:space="preserve"> oppførte oratorier. I en kort periode var han dirigent for Det </w:t>
      </w:r>
      <w:proofErr w:type="spellStart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>philharmoniske</w:t>
      </w:r>
      <w:proofErr w:type="spellEnd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 xml:space="preserve"> Selskab. Det var hans fortjeneste at de årlige pasjonskonsertene ble begivenheter i byens musikkliv. Reissiger var organist i den katolske kirke og komponerte i den anledning seks messer, som ikke er bevart. Et </w:t>
      </w:r>
      <w:proofErr w:type="spellStart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>requiem</w:t>
      </w:r>
      <w:proofErr w:type="spellEnd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 xml:space="preserve"> i anledning kong Karl Johans død 1844 må regnes som hans hovedverk. Korets oppgaver i dette verket er uvanlig omfattende: Hele 11 av de 13 messesatsene krever kor, mens solistpartiene er relativt begrensede. Musikken er preget av wienerklassiske forbilder og vitner om solid håndverkskunnskap.</w:t>
      </w:r>
    </w:p>
    <w:p w14:paraId="3C015A26" w14:textId="77777777" w:rsidR="00621B21" w:rsidRPr="00621B21" w:rsidRDefault="00621B21" w:rsidP="00621B21">
      <w:pPr>
        <w:shd w:val="clear" w:color="auto" w:fill="F3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</w:pPr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 xml:space="preserve">1850 flyttet Reissiger med familien til Halden, og frem til sin død 1883 spilte han en sentral rolle i festningsbyens musikkliv som organist i </w:t>
      </w:r>
      <w:proofErr w:type="spellStart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>Immanuelskirken</w:t>
      </w:r>
      <w:proofErr w:type="spellEnd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 xml:space="preserve">, sanglærer i skolen og dirigent for Fredrikshalds Sangforening, det </w:t>
      </w:r>
      <w:proofErr w:type="spellStart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>Fredrikstenske</w:t>
      </w:r>
      <w:proofErr w:type="spellEnd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 xml:space="preserve"> Musikkorps og byens musikalske selskap. Han laget en rekke arrangementer og komposisjoner på oppdrag fra </w:t>
      </w:r>
      <w:proofErr w:type="spellStart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>Warmuths</w:t>
      </w:r>
      <w:proofErr w:type="spellEnd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 xml:space="preserve"> musikkforlag i Christiania. Han gav ut samlinger med egne orgelstykker og arrangementer av barnesanger og folketoner. På </w:t>
      </w:r>
      <w:proofErr w:type="spellStart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>Warmuths</w:t>
      </w:r>
      <w:proofErr w:type="spellEnd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 xml:space="preserve"> oppfordring arrangerte han Beethovens symfonier for klaver og strykekvartett for å dekke et behov for å kunne spille Beethovens orkestermusikk på mindre steder og i en mer kammermusikalsk sammenheng.</w:t>
      </w:r>
    </w:p>
    <w:p w14:paraId="1AEC2D9D" w14:textId="77777777" w:rsidR="00621B21" w:rsidRPr="00621B21" w:rsidRDefault="00621B21" w:rsidP="00621B21">
      <w:pPr>
        <w:shd w:val="clear" w:color="auto" w:fill="F3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</w:pPr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>Reissigers største betydning som komponist lå på sangens område. Han hadde en fin melodisk åre, som kom til sin rett i de mange sanger han komponerte. Ved siden av strykekvintetten, op. 59, er de fleste av hans mer enn 60 mannskorsanger komponert i Halden. Sanger som </w:t>
      </w:r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 xml:space="preserve">Brede seil over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>Nordsjø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 xml:space="preserve"> går</w:t>
      </w:r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>, </w:t>
      </w:r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>Den norske sjømann</w:t>
      </w:r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> (begge med tekst av Bjørnstjerne Bjørnson) og salmen </w:t>
      </w:r>
      <w:r w:rsidRPr="00621B21">
        <w:rPr>
          <w:rFonts w:ascii="Times New Roman" w:eastAsia="Times New Roman" w:hAnsi="Times New Roman" w:cs="Times New Roman"/>
          <w:i/>
          <w:iCs/>
          <w:color w:val="203E51"/>
          <w:kern w:val="0"/>
          <w:sz w:val="24"/>
          <w:szCs w:val="24"/>
          <w:lang w:eastAsia="nb-NO"/>
          <w14:ligatures w14:val="none"/>
        </w:rPr>
        <w:t>Ånders herre</w:t>
      </w:r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 xml:space="preserve"> er eksempler på melodier som den dag i dag hører med til den nasjonale melodiarven. 1939 ble det reist et minnesmerke over Reissiger og den yngre komponistkollegaen Oscar Borg i </w:t>
      </w:r>
      <w:proofErr w:type="spellStart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>Busterudparken</w:t>
      </w:r>
      <w:proofErr w:type="spellEnd"/>
      <w:r w:rsidRPr="00621B21">
        <w:rPr>
          <w:rFonts w:ascii="Times New Roman" w:eastAsia="Times New Roman" w:hAnsi="Times New Roman" w:cs="Times New Roman"/>
          <w:color w:val="203E51"/>
          <w:kern w:val="0"/>
          <w:sz w:val="24"/>
          <w:szCs w:val="24"/>
          <w:lang w:eastAsia="nb-NO"/>
          <w14:ligatures w14:val="none"/>
        </w:rPr>
        <w:t xml:space="preserve"> i Halden.</w:t>
      </w:r>
    </w:p>
    <w:p w14:paraId="719E9049" w14:textId="77777777" w:rsidR="00621B21" w:rsidRPr="00621B21" w:rsidRDefault="00621B21" w:rsidP="00621B21">
      <w:pPr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621B2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Verker</w:t>
      </w:r>
    </w:p>
    <w:p w14:paraId="6B123FD2" w14:textId="77777777" w:rsidR="00621B21" w:rsidRPr="00621B21" w:rsidRDefault="00621B21" w:rsidP="00621B21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621B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Komposisjoner (et utvalg)</w:t>
      </w:r>
    </w:p>
    <w:p w14:paraId="36274C82" w14:textId="77777777" w:rsidR="00621B21" w:rsidRPr="00621B21" w:rsidRDefault="00621B21" w:rsidP="00621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Sechs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Gesänge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für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eine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Sopran oder Tenor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Stimme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mit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Begleitung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des Piano Forte</w:t>
      </w:r>
      <w:r w:rsidRPr="00621B2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, op. 15</w:t>
      </w:r>
    </w:p>
    <w:p w14:paraId="1CAEDC63" w14:textId="77777777" w:rsidR="00621B21" w:rsidRPr="00621B21" w:rsidRDefault="00621B21" w:rsidP="00621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Feen-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Reigen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.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Sieben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Tänze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für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Klavier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zu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2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Händen</w:t>
      </w:r>
      <w:proofErr w:type="spellEnd"/>
      <w:r w:rsidRPr="00621B2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, op. 18</w:t>
      </w:r>
    </w:p>
    <w:p w14:paraId="7B498E8A" w14:textId="77777777" w:rsidR="00621B21" w:rsidRPr="00621B21" w:rsidRDefault="00621B21" w:rsidP="00621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Der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schlesische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Zecher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und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der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Teufel</w:t>
      </w:r>
      <w:proofErr w:type="spellEnd"/>
      <w:r w:rsidRPr="00621B2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, op. 19 nr. 5</w:t>
      </w:r>
    </w:p>
    <w:p w14:paraId="4FEE3666" w14:textId="77777777" w:rsidR="00621B21" w:rsidRPr="00621B21" w:rsidRDefault="00621B21" w:rsidP="00621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Drei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launige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Gesänge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für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vier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Männerstimmen</w:t>
      </w:r>
      <w:proofErr w:type="spellEnd"/>
      <w:r w:rsidRPr="00621B2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, op. 33</w:t>
      </w:r>
    </w:p>
    <w:p w14:paraId="00A9C10C" w14:textId="77777777" w:rsidR="00621B21" w:rsidRPr="00621B21" w:rsidRDefault="00621B21" w:rsidP="00621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strykekvintett</w:t>
      </w:r>
      <w:r w:rsidRPr="00621B2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, op. 59</w:t>
      </w:r>
    </w:p>
    <w:p w14:paraId="0B5FA29C" w14:textId="77777777" w:rsidR="00621B21" w:rsidRPr="00621B21" w:rsidRDefault="00621B21" w:rsidP="00621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Requiem</w:t>
      </w:r>
      <w:proofErr w:type="spellEnd"/>
      <w:r w:rsidRPr="00621B2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ved kong Karl Johans død, 1844</w:t>
      </w:r>
    </w:p>
    <w:p w14:paraId="6EEDE574" w14:textId="77777777" w:rsidR="00621B21" w:rsidRPr="00621B21" w:rsidRDefault="00621B21" w:rsidP="00621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lastRenderedPageBreak/>
        <w:t>Til Sæters</w:t>
      </w:r>
      <w:r w:rsidRPr="00621B2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, scenemusikk, 1850</w:t>
      </w:r>
    </w:p>
    <w:p w14:paraId="378893FB" w14:textId="77777777" w:rsidR="00621B21" w:rsidRPr="00621B21" w:rsidRDefault="00621B21" w:rsidP="00621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Olaf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Trygvason</w:t>
      </w:r>
      <w:proofErr w:type="spellEnd"/>
      <w:r w:rsidRPr="00621B2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 ('Brede seil over </w:t>
      </w:r>
      <w:proofErr w:type="spellStart"/>
      <w:r w:rsidRPr="00621B2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Nordsjø</w:t>
      </w:r>
      <w:proofErr w:type="spellEnd"/>
      <w:r w:rsidRPr="00621B2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går'; tekst B. Bjørnson), 1865 (originalmanuskript i Norsk musikksamling, NBO)</w:t>
      </w:r>
    </w:p>
    <w:p w14:paraId="0DA1D795" w14:textId="77777777" w:rsidR="00621B21" w:rsidRPr="00621B21" w:rsidRDefault="00621B21" w:rsidP="00621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Norsk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Sømandssang</w:t>
      </w:r>
      <w:proofErr w:type="spellEnd"/>
      <w:r w:rsidRPr="00621B2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('Den norske sjømann', tekst B. Bjørnson), 1868</w:t>
      </w:r>
    </w:p>
    <w:p w14:paraId="14D828FA" w14:textId="77777777" w:rsidR="00621B21" w:rsidRPr="00621B21" w:rsidRDefault="00621B21" w:rsidP="00621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Kantate</w:t>
      </w:r>
      <w:r w:rsidRPr="00621B2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til avdukingen av Karl Johan-monumentet i Christiania (tekst J. Moe), 1875</w:t>
      </w:r>
    </w:p>
    <w:p w14:paraId="43A8BAFD" w14:textId="77777777" w:rsidR="00621B21" w:rsidRPr="00621B21" w:rsidRDefault="00621B21" w:rsidP="00621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En Sangers Bøn</w:t>
      </w:r>
      <w:r w:rsidRPr="00621B2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('Ånders herre'; tekst J. S. Welhaven), u.å.</w:t>
      </w:r>
    </w:p>
    <w:p w14:paraId="3B1A5048" w14:textId="77777777" w:rsidR="00621B21" w:rsidRPr="00621B21" w:rsidRDefault="00621B21" w:rsidP="00621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For Kirken og Hjemmet. 25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Kompositioner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for Orgel, Harmonium eller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Physharmonika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samt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nogle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indledende</w:t>
      </w:r>
      <w:proofErr w:type="spellEnd"/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Takter til Koraler</w:t>
      </w:r>
      <w:r w:rsidRPr="00621B2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, u.å.</w:t>
      </w:r>
    </w:p>
    <w:p w14:paraId="7B86A1DC" w14:textId="77777777" w:rsidR="00621B21" w:rsidRPr="00621B21" w:rsidRDefault="00621B21" w:rsidP="00621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21B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Ved Karmøy</w:t>
      </w:r>
      <w:r w:rsidRPr="00621B2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, </w:t>
      </w:r>
      <w:proofErr w:type="spellStart"/>
      <w:r w:rsidRPr="00621B2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u.å</w:t>
      </w:r>
      <w:proofErr w:type="spellEnd"/>
    </w:p>
    <w:p w14:paraId="0C1DECFB" w14:textId="77777777" w:rsidR="00333F26" w:rsidRPr="00333F26" w:rsidRDefault="00333F26" w:rsidP="00333F2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Work Sans" w:eastAsia="Times New Roman" w:hAnsi="Work Sans" w:cs="Times New Roman"/>
          <w:caps/>
          <w:color w:val="203E51"/>
          <w:kern w:val="0"/>
          <w:sz w:val="24"/>
          <w:szCs w:val="24"/>
          <w:lang w:eastAsia="nb-NO"/>
          <w14:ligatures w14:val="none"/>
        </w:rPr>
      </w:pPr>
      <w:bookmarkStart w:id="0" w:name="_Hlk175579652"/>
      <w:r w:rsidRPr="00333F26">
        <w:rPr>
          <w:rFonts w:ascii="Work Sans" w:eastAsia="Times New Roman" w:hAnsi="Work Sans" w:cs="Times New Roman"/>
          <w:b/>
          <w:bCs/>
          <w:caps/>
          <w:color w:val="203E51"/>
          <w:kern w:val="0"/>
          <w:sz w:val="24"/>
          <w:szCs w:val="24"/>
          <w:lang w:eastAsia="nb-NO"/>
          <w14:ligatures w14:val="none"/>
        </w:rPr>
        <w:t>Friedrich August Reissiger</w:t>
      </w:r>
    </w:p>
    <w:bookmarkEnd w:id="0"/>
    <w:p w14:paraId="7318FFFE" w14:textId="77777777" w:rsidR="00333F26" w:rsidRPr="00333F26" w:rsidRDefault="00333F26" w:rsidP="00333F2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Work Sans" w:eastAsia="Times New Roman" w:hAnsi="Work Sans" w:cs="Times New Roman"/>
          <w:caps/>
          <w:color w:val="203E51"/>
          <w:kern w:val="0"/>
          <w:sz w:val="23"/>
          <w:szCs w:val="23"/>
          <w:lang w:eastAsia="nb-NO"/>
          <w14:ligatures w14:val="none"/>
        </w:rPr>
      </w:pPr>
      <w:r w:rsidRPr="00333F26">
        <w:rPr>
          <w:rFonts w:ascii="Work Sans" w:eastAsia="Times New Roman" w:hAnsi="Work Sans" w:cs="Times New Roman"/>
          <w:caps/>
          <w:color w:val="203E51"/>
          <w:kern w:val="0"/>
          <w:sz w:val="23"/>
          <w:szCs w:val="23"/>
          <w:lang w:eastAsia="nb-NO"/>
          <w14:ligatures w14:val="none"/>
        </w:rPr>
        <w:t>Født </w:t>
      </w:r>
    </w:p>
    <w:p w14:paraId="2121B6ED" w14:textId="77777777" w:rsidR="00333F26" w:rsidRPr="00333F26" w:rsidRDefault="00333F26" w:rsidP="00333F2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Work Sans" w:eastAsia="Times New Roman" w:hAnsi="Work Sans" w:cs="Times New Roman"/>
          <w:color w:val="203E51"/>
          <w:kern w:val="0"/>
          <w:sz w:val="23"/>
          <w:szCs w:val="23"/>
          <w:lang w:eastAsia="nb-NO"/>
          <w14:ligatures w14:val="none"/>
        </w:rPr>
      </w:pPr>
      <w:r w:rsidRPr="00333F26">
        <w:rPr>
          <w:rFonts w:ascii="Work Sans" w:eastAsia="Times New Roman" w:hAnsi="Work Sans" w:cs="Times New Roman"/>
          <w:color w:val="203E51"/>
          <w:kern w:val="0"/>
          <w:sz w:val="23"/>
          <w:szCs w:val="23"/>
          <w:lang w:eastAsia="nb-NO"/>
          <w14:ligatures w14:val="none"/>
        </w:rPr>
        <w:t xml:space="preserve">26. juli 1809, </w:t>
      </w:r>
      <w:proofErr w:type="spellStart"/>
      <w:r w:rsidRPr="00333F26">
        <w:rPr>
          <w:rFonts w:ascii="Work Sans" w:eastAsia="Times New Roman" w:hAnsi="Work Sans" w:cs="Times New Roman"/>
          <w:color w:val="203E51"/>
          <w:kern w:val="0"/>
          <w:sz w:val="23"/>
          <w:szCs w:val="23"/>
          <w:lang w:eastAsia="nb-NO"/>
          <w14:ligatures w14:val="none"/>
        </w:rPr>
        <w:t>Belzig</w:t>
      </w:r>
      <w:proofErr w:type="spellEnd"/>
      <w:r w:rsidRPr="00333F26">
        <w:rPr>
          <w:rFonts w:ascii="Work Sans" w:eastAsia="Times New Roman" w:hAnsi="Work Sans" w:cs="Times New Roman"/>
          <w:color w:val="203E51"/>
          <w:kern w:val="0"/>
          <w:sz w:val="23"/>
          <w:szCs w:val="23"/>
          <w:lang w:eastAsia="nb-NO"/>
          <w14:ligatures w14:val="none"/>
        </w:rPr>
        <w:t xml:space="preserve"> i Sachsen (nå Brandenburg, Tyskland)</w:t>
      </w:r>
    </w:p>
    <w:p w14:paraId="25735B1F" w14:textId="77777777" w:rsidR="00333F26" w:rsidRPr="00333F26" w:rsidRDefault="00333F26" w:rsidP="00333F2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Work Sans" w:eastAsia="Times New Roman" w:hAnsi="Work Sans" w:cs="Times New Roman"/>
          <w:caps/>
          <w:color w:val="203E51"/>
          <w:kern w:val="0"/>
          <w:sz w:val="23"/>
          <w:szCs w:val="23"/>
          <w:lang w:eastAsia="nb-NO"/>
          <w14:ligatures w14:val="none"/>
        </w:rPr>
      </w:pPr>
      <w:r w:rsidRPr="00333F26">
        <w:rPr>
          <w:rFonts w:ascii="Work Sans" w:eastAsia="Times New Roman" w:hAnsi="Work Sans" w:cs="Times New Roman"/>
          <w:caps/>
          <w:color w:val="203E51"/>
          <w:kern w:val="0"/>
          <w:sz w:val="23"/>
          <w:szCs w:val="23"/>
          <w:lang w:eastAsia="nb-NO"/>
          <w14:ligatures w14:val="none"/>
        </w:rPr>
        <w:t>Død </w:t>
      </w:r>
    </w:p>
    <w:p w14:paraId="557B7081" w14:textId="77777777" w:rsidR="00333F26" w:rsidRPr="00333F26" w:rsidRDefault="00333F26" w:rsidP="00333F2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Work Sans" w:eastAsia="Times New Roman" w:hAnsi="Work Sans" w:cs="Times New Roman"/>
          <w:color w:val="203E51"/>
          <w:kern w:val="0"/>
          <w:sz w:val="23"/>
          <w:szCs w:val="23"/>
          <w:lang w:eastAsia="nb-NO"/>
          <w14:ligatures w14:val="none"/>
        </w:rPr>
      </w:pPr>
      <w:r w:rsidRPr="00333F26">
        <w:rPr>
          <w:rFonts w:ascii="Work Sans" w:eastAsia="Times New Roman" w:hAnsi="Work Sans" w:cs="Times New Roman"/>
          <w:color w:val="203E51"/>
          <w:kern w:val="0"/>
          <w:sz w:val="23"/>
          <w:szCs w:val="23"/>
          <w:lang w:eastAsia="nb-NO"/>
          <w14:ligatures w14:val="none"/>
        </w:rPr>
        <w:t>2. mars 1883, Fredrikshald (nå Halden), Østfold</w:t>
      </w:r>
    </w:p>
    <w:p w14:paraId="7B97E033" w14:textId="77777777" w:rsidR="00333F26" w:rsidRPr="00333F26" w:rsidRDefault="00333F26" w:rsidP="00333F2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Work Sans" w:eastAsia="Times New Roman" w:hAnsi="Work Sans" w:cs="Times New Roman"/>
          <w:caps/>
          <w:color w:val="203E51"/>
          <w:kern w:val="0"/>
          <w:sz w:val="23"/>
          <w:szCs w:val="23"/>
          <w:lang w:eastAsia="nb-NO"/>
          <w14:ligatures w14:val="none"/>
        </w:rPr>
      </w:pPr>
      <w:r w:rsidRPr="00333F26">
        <w:rPr>
          <w:rFonts w:ascii="Work Sans" w:eastAsia="Times New Roman" w:hAnsi="Work Sans" w:cs="Times New Roman"/>
          <w:caps/>
          <w:color w:val="203E51"/>
          <w:kern w:val="0"/>
          <w:sz w:val="23"/>
          <w:szCs w:val="23"/>
          <w:lang w:eastAsia="nb-NO"/>
          <w14:ligatures w14:val="none"/>
        </w:rPr>
        <w:t>Virke </w:t>
      </w:r>
    </w:p>
    <w:p w14:paraId="0C80EE7B" w14:textId="77777777" w:rsidR="00333F26" w:rsidRPr="00333F26" w:rsidRDefault="00333F26" w:rsidP="00333F2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Work Sans" w:eastAsia="Times New Roman" w:hAnsi="Work Sans" w:cs="Times New Roman"/>
          <w:color w:val="203E51"/>
          <w:kern w:val="0"/>
          <w:sz w:val="23"/>
          <w:szCs w:val="23"/>
          <w:lang w:eastAsia="nb-NO"/>
          <w14:ligatures w14:val="none"/>
        </w:rPr>
      </w:pPr>
      <w:r w:rsidRPr="00333F26">
        <w:rPr>
          <w:rFonts w:ascii="Work Sans" w:eastAsia="Times New Roman" w:hAnsi="Work Sans" w:cs="Times New Roman"/>
          <w:color w:val="203E51"/>
          <w:kern w:val="0"/>
          <w:sz w:val="23"/>
          <w:szCs w:val="23"/>
          <w:lang w:eastAsia="nb-NO"/>
          <w14:ligatures w14:val="none"/>
        </w:rPr>
        <w:t>Komponist</w:t>
      </w:r>
    </w:p>
    <w:p w14:paraId="4949922A" w14:textId="77777777" w:rsidR="00333F26" w:rsidRPr="00333F26" w:rsidRDefault="00333F26" w:rsidP="00333F2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Work Sans" w:eastAsia="Times New Roman" w:hAnsi="Work Sans" w:cs="Times New Roman"/>
          <w:caps/>
          <w:color w:val="203E51"/>
          <w:kern w:val="0"/>
          <w:sz w:val="23"/>
          <w:szCs w:val="23"/>
          <w:lang w:eastAsia="nb-NO"/>
          <w14:ligatures w14:val="none"/>
        </w:rPr>
      </w:pPr>
      <w:r w:rsidRPr="00333F26">
        <w:rPr>
          <w:rFonts w:ascii="Work Sans" w:eastAsia="Times New Roman" w:hAnsi="Work Sans" w:cs="Times New Roman"/>
          <w:caps/>
          <w:color w:val="203E51"/>
          <w:kern w:val="0"/>
          <w:sz w:val="23"/>
          <w:szCs w:val="23"/>
          <w:lang w:eastAsia="nb-NO"/>
          <w14:ligatures w14:val="none"/>
        </w:rPr>
        <w:t>Familie </w:t>
      </w:r>
    </w:p>
    <w:p w14:paraId="267938EA" w14:textId="77777777" w:rsidR="00333F26" w:rsidRPr="00333F26" w:rsidRDefault="00333F26" w:rsidP="00333F2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Work Sans" w:eastAsia="Times New Roman" w:hAnsi="Work Sans" w:cs="Times New Roman"/>
          <w:color w:val="203E51"/>
          <w:kern w:val="0"/>
          <w:sz w:val="23"/>
          <w:szCs w:val="23"/>
          <w:lang w:eastAsia="nb-NO"/>
          <w14:ligatures w14:val="none"/>
        </w:rPr>
      </w:pPr>
      <w:r w:rsidRPr="00333F26">
        <w:rPr>
          <w:rFonts w:ascii="Work Sans" w:eastAsia="Times New Roman" w:hAnsi="Work Sans" w:cs="Times New Roman"/>
          <w:color w:val="203E51"/>
          <w:kern w:val="0"/>
          <w:sz w:val="23"/>
          <w:szCs w:val="23"/>
          <w:lang w:eastAsia="nb-NO"/>
          <w14:ligatures w14:val="none"/>
        </w:rPr>
        <w:t xml:space="preserve">Foreldre: Kantor Christian Gottlieb Reissiger og Sophie </w:t>
      </w:r>
      <w:proofErr w:type="spellStart"/>
      <w:r w:rsidRPr="00333F26">
        <w:rPr>
          <w:rFonts w:ascii="Work Sans" w:eastAsia="Times New Roman" w:hAnsi="Work Sans" w:cs="Times New Roman"/>
          <w:color w:val="203E51"/>
          <w:kern w:val="0"/>
          <w:sz w:val="23"/>
          <w:szCs w:val="23"/>
          <w:lang w:eastAsia="nb-NO"/>
          <w14:ligatures w14:val="none"/>
        </w:rPr>
        <w:t>Friederike</w:t>
      </w:r>
      <w:proofErr w:type="spellEnd"/>
      <w:r w:rsidRPr="00333F26">
        <w:rPr>
          <w:rFonts w:ascii="Work Sans" w:eastAsia="Times New Roman" w:hAnsi="Work Sans" w:cs="Times New Roman"/>
          <w:color w:val="203E51"/>
          <w:kern w:val="0"/>
          <w:sz w:val="23"/>
          <w:szCs w:val="23"/>
          <w:lang w:eastAsia="nb-NO"/>
          <w14:ligatures w14:val="none"/>
        </w:rPr>
        <w:t xml:space="preserve"> Richter. Gift 1840 i Berlin med Bertha Emilie </w:t>
      </w:r>
      <w:proofErr w:type="spellStart"/>
      <w:r w:rsidRPr="00333F26">
        <w:rPr>
          <w:rFonts w:ascii="Work Sans" w:eastAsia="Times New Roman" w:hAnsi="Work Sans" w:cs="Times New Roman"/>
          <w:color w:val="203E51"/>
          <w:kern w:val="0"/>
          <w:sz w:val="23"/>
          <w:szCs w:val="23"/>
          <w:lang w:eastAsia="nb-NO"/>
          <w14:ligatures w14:val="none"/>
        </w:rPr>
        <w:t>Loewe</w:t>
      </w:r>
      <w:proofErr w:type="spellEnd"/>
      <w:r w:rsidRPr="00333F26">
        <w:rPr>
          <w:rFonts w:ascii="Work Sans" w:eastAsia="Times New Roman" w:hAnsi="Work Sans" w:cs="Times New Roman"/>
          <w:color w:val="203E51"/>
          <w:kern w:val="0"/>
          <w:sz w:val="23"/>
          <w:szCs w:val="23"/>
          <w:lang w:eastAsia="nb-NO"/>
          <w14:ligatures w14:val="none"/>
        </w:rPr>
        <w:t xml:space="preserve"> (1818–15.9.1887)</w:t>
      </w:r>
    </w:p>
    <w:p w14:paraId="011C7FC8" w14:textId="77777777" w:rsidR="00C4084B" w:rsidRDefault="00C4084B">
      <w:pPr>
        <w:rPr>
          <w:sz w:val="24"/>
          <w:szCs w:val="24"/>
        </w:rPr>
      </w:pPr>
    </w:p>
    <w:p w14:paraId="7AD26AC9" w14:textId="77777777" w:rsidR="00C4084B" w:rsidRDefault="00C4084B">
      <w:pPr>
        <w:rPr>
          <w:sz w:val="24"/>
          <w:szCs w:val="24"/>
        </w:rPr>
      </w:pPr>
    </w:p>
    <w:p w14:paraId="7B3A3F90" w14:textId="5BAA4BE8" w:rsidR="00FB24B4" w:rsidRPr="00FB24B4" w:rsidRDefault="00FB24B4" w:rsidP="00FB24B4">
      <w:pPr>
        <w:rPr>
          <w:b/>
          <w:bCs/>
          <w:sz w:val="24"/>
          <w:szCs w:val="24"/>
        </w:rPr>
      </w:pPr>
      <w:proofErr w:type="spellStart"/>
      <w:r w:rsidRPr="00FB24B4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</w:t>
      </w:r>
      <w:r w:rsidRPr="00FB24B4">
        <w:rPr>
          <w:b/>
          <w:bCs/>
          <w:sz w:val="24"/>
          <w:szCs w:val="24"/>
        </w:rPr>
        <w:t>pslagergt</w:t>
      </w:r>
      <w:proofErr w:type="spellEnd"/>
      <w:r w:rsidRPr="00FB24B4">
        <w:rPr>
          <w:b/>
          <w:bCs/>
          <w:sz w:val="24"/>
          <w:szCs w:val="24"/>
        </w:rPr>
        <w:t xml:space="preserve"> 14 </w:t>
      </w:r>
    </w:p>
    <w:p w14:paraId="302527DB" w14:textId="07F4468D" w:rsidR="00727D17" w:rsidRDefault="00727D17">
      <w:pPr>
        <w:rPr>
          <w:sz w:val="24"/>
          <w:szCs w:val="24"/>
        </w:rPr>
      </w:pPr>
      <w:r>
        <w:rPr>
          <w:sz w:val="24"/>
          <w:szCs w:val="24"/>
        </w:rPr>
        <w:t xml:space="preserve">Min tippoldefar Haldens eldste </w:t>
      </w:r>
      <w:proofErr w:type="gramStart"/>
      <w:r>
        <w:rPr>
          <w:sz w:val="24"/>
          <w:szCs w:val="24"/>
        </w:rPr>
        <w:t xml:space="preserve">mann </w:t>
      </w:r>
      <w:r w:rsidR="00FB24B4">
        <w:rPr>
          <w:sz w:val="24"/>
          <w:szCs w:val="24"/>
        </w:rPr>
        <w:t xml:space="preserve"> Født</w:t>
      </w:r>
      <w:proofErr w:type="gramEnd"/>
      <w:r w:rsidR="00FB24B4">
        <w:rPr>
          <w:sz w:val="24"/>
          <w:szCs w:val="24"/>
        </w:rPr>
        <w:t xml:space="preserve"> 11.11.1818 død 09.02.1913 (men 2 damer var eldre) Han var sønn av en soldat som kom til Halden i 1809. Christian Østby ble slaktermester, men hadde også en periode som bonde.  Så var han engasjert i pinsemenigheten og satt i kommunestyret   Halden var sentral i import og eksport av kjøtt.  </w:t>
      </w:r>
      <w:r w:rsidR="00F41DC5">
        <w:rPr>
          <w:sz w:val="24"/>
          <w:szCs w:val="24"/>
        </w:rPr>
        <w:t>I en periode var det så mye som 30.000 yr som ble ført til Halden for å slaktes eller videresendes.  Vi har en egen «Fjøs</w:t>
      </w:r>
      <w:r w:rsidR="001975C8">
        <w:rPr>
          <w:sz w:val="24"/>
          <w:szCs w:val="24"/>
        </w:rPr>
        <w:t>g</w:t>
      </w:r>
      <w:r w:rsidR="00F41DC5">
        <w:rPr>
          <w:sz w:val="24"/>
          <w:szCs w:val="24"/>
        </w:rPr>
        <w:t>ate i byen.</w:t>
      </w:r>
    </w:p>
    <w:p w14:paraId="45D3FE27" w14:textId="77777777" w:rsidR="00F41DC5" w:rsidRDefault="00F41DC5">
      <w:pPr>
        <w:rPr>
          <w:sz w:val="24"/>
          <w:szCs w:val="24"/>
        </w:rPr>
      </w:pPr>
    </w:p>
    <w:p w14:paraId="67EB77F4" w14:textId="21CBE6BF" w:rsidR="00727D17" w:rsidRDefault="00727D17">
      <w:pPr>
        <w:rPr>
          <w:sz w:val="24"/>
          <w:szCs w:val="24"/>
        </w:rPr>
      </w:pPr>
      <w:r w:rsidRPr="001975C8">
        <w:rPr>
          <w:b/>
          <w:bCs/>
          <w:sz w:val="24"/>
          <w:szCs w:val="24"/>
        </w:rPr>
        <w:t>Teateret</w:t>
      </w:r>
      <w:r w:rsidR="00F41DC5" w:rsidRPr="001975C8">
        <w:rPr>
          <w:b/>
          <w:bCs/>
          <w:sz w:val="24"/>
          <w:szCs w:val="24"/>
        </w:rPr>
        <w:t>.</w:t>
      </w:r>
      <w:r w:rsidR="00F41DC5">
        <w:rPr>
          <w:sz w:val="24"/>
          <w:szCs w:val="24"/>
        </w:rPr>
        <w:t xml:space="preserve">  Hvorfor ligger teateret her.  Teateret lå opprinnelig som en forlengelse av Halden Klubb.  Der ønsket de å gjenreise der etter bybrannen i 1826.</w:t>
      </w:r>
      <w:r w:rsidR="001975C8">
        <w:rPr>
          <w:sz w:val="24"/>
          <w:szCs w:val="24"/>
        </w:rPr>
        <w:t xml:space="preserve"> Det var en sto diskusjon i byen om hvor den skulle bygges.  Sogneprest Riddervold motsatte seg å ha noe så usømmelig som te3ater like utenfor hans kirke.  Som stortingsmann, sågar </w:t>
      </w:r>
      <w:proofErr w:type="gramStart"/>
      <w:r w:rsidR="001975C8">
        <w:rPr>
          <w:sz w:val="24"/>
          <w:szCs w:val="24"/>
        </w:rPr>
        <w:t>stortingspresident,  og</w:t>
      </w:r>
      <w:proofErr w:type="gramEnd"/>
      <w:r w:rsidR="001975C8">
        <w:rPr>
          <w:sz w:val="24"/>
          <w:szCs w:val="24"/>
        </w:rPr>
        <w:t xml:space="preserve"> medlem av kommunestyret hadde han en sterk posisjon.  Han fikk i stand en borgeravstemming om plasseringen.  Riddervold ønsket å bygge pikeskole på den tomta.  Det ble det ikke noe av.  Teateret ble henvist til en tomt i utkanten av byen.  </w:t>
      </w:r>
    </w:p>
    <w:p w14:paraId="474DCF71" w14:textId="1DDD0AE9" w:rsidR="001975C8" w:rsidRDefault="001975C8">
      <w:pPr>
        <w:rPr>
          <w:sz w:val="24"/>
          <w:szCs w:val="24"/>
        </w:rPr>
      </w:pPr>
      <w:r>
        <w:rPr>
          <w:sz w:val="24"/>
          <w:szCs w:val="24"/>
        </w:rPr>
        <w:t xml:space="preserve">Prest Riddervold hadde byen for øvrig lite tjenester fra.  </w:t>
      </w:r>
    </w:p>
    <w:p w14:paraId="0B3F8AB0" w14:textId="77777777" w:rsidR="00727D17" w:rsidRDefault="00727D17">
      <w:pPr>
        <w:rPr>
          <w:sz w:val="24"/>
          <w:szCs w:val="24"/>
        </w:rPr>
      </w:pPr>
    </w:p>
    <w:p w14:paraId="7BBA5496" w14:textId="0448545B" w:rsidR="00727D17" w:rsidRPr="004B02BC" w:rsidRDefault="00727D17">
      <w:pPr>
        <w:rPr>
          <w:sz w:val="24"/>
          <w:szCs w:val="24"/>
        </w:rPr>
      </w:pPr>
      <w:r w:rsidRPr="004B02BC">
        <w:rPr>
          <w:b/>
          <w:bCs/>
          <w:sz w:val="24"/>
          <w:szCs w:val="24"/>
        </w:rPr>
        <w:t>Pikeskole og folkeavstemming</w:t>
      </w:r>
      <w:r w:rsidR="004B02BC">
        <w:rPr>
          <w:sz w:val="24"/>
          <w:szCs w:val="24"/>
        </w:rPr>
        <w:t xml:space="preserve"> ikke oss</w:t>
      </w:r>
    </w:p>
    <w:sectPr w:rsidR="00727D17" w:rsidRPr="004B0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01B97" w14:textId="77777777" w:rsidR="00370A04" w:rsidRDefault="00370A04" w:rsidP="006F06A4">
      <w:pPr>
        <w:spacing w:after="0" w:line="240" w:lineRule="auto"/>
      </w:pPr>
      <w:r>
        <w:separator/>
      </w:r>
    </w:p>
  </w:endnote>
  <w:endnote w:type="continuationSeparator" w:id="0">
    <w:p w14:paraId="3FA24D18" w14:textId="77777777" w:rsidR="00370A04" w:rsidRDefault="00370A04" w:rsidP="006F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748AE" w14:textId="77777777" w:rsidR="00370A04" w:rsidRDefault="00370A04" w:rsidP="006F06A4">
      <w:pPr>
        <w:spacing w:after="0" w:line="240" w:lineRule="auto"/>
      </w:pPr>
      <w:r>
        <w:separator/>
      </w:r>
    </w:p>
  </w:footnote>
  <w:footnote w:type="continuationSeparator" w:id="0">
    <w:p w14:paraId="6817E510" w14:textId="77777777" w:rsidR="00370A04" w:rsidRDefault="00370A04" w:rsidP="006F0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90A03"/>
    <w:multiLevelType w:val="multilevel"/>
    <w:tmpl w:val="84B4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97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39"/>
    <w:rsid w:val="00103152"/>
    <w:rsid w:val="001620EB"/>
    <w:rsid w:val="001975C8"/>
    <w:rsid w:val="001A6A39"/>
    <w:rsid w:val="00224F5D"/>
    <w:rsid w:val="00296935"/>
    <w:rsid w:val="00305675"/>
    <w:rsid w:val="00333F26"/>
    <w:rsid w:val="00370A04"/>
    <w:rsid w:val="004330E9"/>
    <w:rsid w:val="004B02BC"/>
    <w:rsid w:val="00514118"/>
    <w:rsid w:val="00524D9D"/>
    <w:rsid w:val="00572CCB"/>
    <w:rsid w:val="00621B21"/>
    <w:rsid w:val="006677EE"/>
    <w:rsid w:val="006D63C8"/>
    <w:rsid w:val="006F06A4"/>
    <w:rsid w:val="00724D9C"/>
    <w:rsid w:val="00727D17"/>
    <w:rsid w:val="007F2639"/>
    <w:rsid w:val="00862111"/>
    <w:rsid w:val="00965B24"/>
    <w:rsid w:val="009A1C62"/>
    <w:rsid w:val="009F0B4C"/>
    <w:rsid w:val="00A9251D"/>
    <w:rsid w:val="00AF2493"/>
    <w:rsid w:val="00C4084B"/>
    <w:rsid w:val="00DB4109"/>
    <w:rsid w:val="00EE7F4A"/>
    <w:rsid w:val="00F41DC5"/>
    <w:rsid w:val="00F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28421"/>
  <w15:chartTrackingRefBased/>
  <w15:docId w15:val="{6353D5DB-79A9-4F68-96E3-A8F9FAD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F0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06A4"/>
  </w:style>
  <w:style w:type="paragraph" w:styleId="Bunntekst">
    <w:name w:val="footer"/>
    <w:basedOn w:val="Normal"/>
    <w:link w:val="BunntekstTegn"/>
    <w:uiPriority w:val="99"/>
    <w:unhideWhenUsed/>
    <w:rsid w:val="006F0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06A4"/>
  </w:style>
  <w:style w:type="character" w:styleId="Sterk">
    <w:name w:val="Strong"/>
    <w:basedOn w:val="Standardskriftforavsnitt"/>
    <w:uiPriority w:val="22"/>
    <w:qFormat/>
    <w:rsid w:val="00333F26"/>
    <w:rPr>
      <w:b/>
      <w:bCs/>
    </w:rPr>
  </w:style>
  <w:style w:type="paragraph" w:styleId="Listeavsnitt">
    <w:name w:val="List Paragraph"/>
    <w:basedOn w:val="Normal"/>
    <w:uiPriority w:val="34"/>
    <w:qFormat/>
    <w:rsid w:val="00333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1743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Torbjørn Østby</dc:creator>
  <cp:keywords/>
  <dc:description/>
  <cp:lastModifiedBy>Torbjørn Østby</cp:lastModifiedBy>
  <cp:revision>2</cp:revision>
  <cp:lastPrinted>2024-08-27T06:45:00Z</cp:lastPrinted>
  <dcterms:created xsi:type="dcterms:W3CDTF">2024-08-27T07:30:00Z</dcterms:created>
  <dcterms:modified xsi:type="dcterms:W3CDTF">2024-08-27T07:30:00Z</dcterms:modified>
</cp:coreProperties>
</file>